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0EEC90" w14:textId="77777777" w:rsidR="00B46980" w:rsidRDefault="00B46980" w:rsidP="00B46980">
      <w:pPr>
        <w:spacing w:line="480" w:lineRule="auto"/>
        <w:jc w:val="center"/>
        <w:rPr>
          <w:rFonts w:ascii="Times New Roman" w:hAnsi="Times New Roman" w:cs="Times New Roman"/>
          <w:sz w:val="24"/>
          <w:szCs w:val="24"/>
        </w:rPr>
      </w:pPr>
    </w:p>
    <w:p w14:paraId="08ECD40C" w14:textId="77777777" w:rsidR="00B46980" w:rsidRDefault="00B46980" w:rsidP="00B46980">
      <w:pPr>
        <w:spacing w:line="480" w:lineRule="auto"/>
        <w:jc w:val="center"/>
        <w:rPr>
          <w:rFonts w:ascii="Times New Roman" w:hAnsi="Times New Roman" w:cs="Times New Roman"/>
          <w:sz w:val="24"/>
          <w:szCs w:val="24"/>
        </w:rPr>
      </w:pPr>
    </w:p>
    <w:p w14:paraId="1E092BAC" w14:textId="0BEDF1EF" w:rsidR="00B46980" w:rsidRDefault="00B46980" w:rsidP="00B46980">
      <w:pPr>
        <w:spacing w:line="480" w:lineRule="auto"/>
        <w:jc w:val="center"/>
        <w:rPr>
          <w:rFonts w:ascii="Times New Roman" w:hAnsi="Times New Roman" w:cs="Times New Roman"/>
          <w:sz w:val="24"/>
          <w:szCs w:val="24"/>
        </w:rPr>
      </w:pPr>
    </w:p>
    <w:p w14:paraId="42670D1B" w14:textId="77777777" w:rsidR="00B46980" w:rsidRDefault="00B46980" w:rsidP="00B46980">
      <w:pPr>
        <w:spacing w:line="480" w:lineRule="auto"/>
        <w:jc w:val="center"/>
        <w:rPr>
          <w:rFonts w:ascii="Times New Roman" w:hAnsi="Times New Roman" w:cs="Times New Roman"/>
          <w:sz w:val="24"/>
          <w:szCs w:val="24"/>
        </w:rPr>
      </w:pPr>
    </w:p>
    <w:p w14:paraId="2157C166" w14:textId="77777777" w:rsidR="00B46980" w:rsidRDefault="00B46980" w:rsidP="00B46980">
      <w:pPr>
        <w:spacing w:line="480" w:lineRule="auto"/>
        <w:jc w:val="center"/>
        <w:rPr>
          <w:rFonts w:ascii="Times New Roman" w:hAnsi="Times New Roman" w:cs="Times New Roman"/>
          <w:sz w:val="24"/>
          <w:szCs w:val="24"/>
        </w:rPr>
      </w:pPr>
    </w:p>
    <w:p w14:paraId="07B611DC" w14:textId="60DD356F" w:rsidR="00D55226" w:rsidRDefault="00225ACB" w:rsidP="00B46980">
      <w:pPr>
        <w:spacing w:line="480" w:lineRule="auto"/>
        <w:jc w:val="center"/>
        <w:rPr>
          <w:rFonts w:ascii="Times New Roman" w:hAnsi="Times New Roman" w:cs="Times New Roman"/>
          <w:sz w:val="24"/>
          <w:szCs w:val="24"/>
        </w:rPr>
      </w:pPr>
      <w:r>
        <w:rPr>
          <w:rFonts w:ascii="Times New Roman" w:hAnsi="Times New Roman" w:cs="Times New Roman"/>
          <w:sz w:val="24"/>
          <w:szCs w:val="24"/>
        </w:rPr>
        <w:t>Part 2: Article Summary and Industry Application</w:t>
      </w:r>
      <w:r w:rsidR="00206063">
        <w:rPr>
          <w:rFonts w:ascii="Times New Roman" w:hAnsi="Times New Roman" w:cs="Times New Roman"/>
          <w:sz w:val="24"/>
          <w:szCs w:val="24"/>
        </w:rPr>
        <w:t xml:space="preserve"> of the Article</w:t>
      </w:r>
    </w:p>
    <w:p w14:paraId="09F1A3E8" w14:textId="6512E9EC" w:rsidR="00206063" w:rsidRDefault="00206063" w:rsidP="00B4698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2D8759A" w14:textId="533C6468" w:rsidR="00206063" w:rsidRDefault="00206063" w:rsidP="00B469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D7A2EC0" w14:textId="77777777" w:rsidR="00B46980" w:rsidRDefault="00B46980" w:rsidP="00B4698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193495C" w14:textId="0A71FF9E" w:rsidR="00D848D5" w:rsidRPr="00D848D5" w:rsidRDefault="00D848D5" w:rsidP="00B46980">
      <w:pPr>
        <w:spacing w:line="480" w:lineRule="auto"/>
        <w:jc w:val="center"/>
        <w:rPr>
          <w:rFonts w:ascii="Times New Roman" w:hAnsi="Times New Roman" w:cs="Times New Roman"/>
          <w:b/>
          <w:bCs/>
          <w:sz w:val="24"/>
          <w:szCs w:val="24"/>
        </w:rPr>
      </w:pPr>
      <w:r w:rsidRPr="00D848D5">
        <w:rPr>
          <w:rFonts w:ascii="Times New Roman" w:hAnsi="Times New Roman" w:cs="Times New Roman"/>
          <w:b/>
          <w:bCs/>
          <w:sz w:val="24"/>
          <w:szCs w:val="24"/>
        </w:rPr>
        <w:lastRenderedPageBreak/>
        <w:t>Original Abstract</w:t>
      </w:r>
    </w:p>
    <w:p w14:paraId="5267FA2C" w14:textId="20CEB452" w:rsidR="00D848D5" w:rsidRDefault="00D848D5" w:rsidP="00D848D5">
      <w:pPr>
        <w:spacing w:line="480" w:lineRule="auto"/>
        <w:rPr>
          <w:rFonts w:ascii="Times New Roman" w:hAnsi="Times New Roman" w:cs="Times New Roman"/>
          <w:sz w:val="24"/>
          <w:szCs w:val="24"/>
        </w:rPr>
      </w:pPr>
      <w:r w:rsidRPr="00D848D5">
        <w:rPr>
          <w:rFonts w:ascii="Times New Roman" w:hAnsi="Times New Roman" w:cs="Times New Roman"/>
          <w:sz w:val="24"/>
          <w:szCs w:val="24"/>
        </w:rPr>
        <w:t>This paper establishes the relationships between market orientation and crowdsourcing in knowledge-based firms for improving their organizational performance. By understanding the relationships among these variables, firms are in a better position to tackle complex business and innovation problems faster and at a lower cost. Results from the Spanish biotechnology and telecommunications sectors show the relevance of social networks for a better adaptation to rapidly changing markets and increasing competitiveness.</w:t>
      </w:r>
    </w:p>
    <w:p w14:paraId="7C822AC1" w14:textId="77777777" w:rsidR="00D848D5" w:rsidRDefault="00D848D5" w:rsidP="00B4698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E4B9A7" w14:textId="3B7E6F57" w:rsidR="00206063" w:rsidRDefault="00206063" w:rsidP="00B46980">
      <w:pPr>
        <w:spacing w:line="480" w:lineRule="auto"/>
        <w:jc w:val="center"/>
        <w:rPr>
          <w:rFonts w:ascii="Times New Roman" w:hAnsi="Times New Roman" w:cs="Times New Roman"/>
          <w:sz w:val="24"/>
          <w:szCs w:val="24"/>
        </w:rPr>
      </w:pPr>
      <w:r w:rsidRPr="00206063">
        <w:rPr>
          <w:rFonts w:ascii="Times New Roman" w:hAnsi="Times New Roman" w:cs="Times New Roman"/>
          <w:sz w:val="24"/>
          <w:szCs w:val="24"/>
        </w:rPr>
        <w:lastRenderedPageBreak/>
        <w:t>Part 2: Article Summary and Industry Application</w:t>
      </w:r>
      <w:r>
        <w:rPr>
          <w:rFonts w:ascii="Times New Roman" w:hAnsi="Times New Roman" w:cs="Times New Roman"/>
          <w:sz w:val="24"/>
          <w:szCs w:val="24"/>
        </w:rPr>
        <w:t xml:space="preserve"> of the Article</w:t>
      </w:r>
    </w:p>
    <w:p w14:paraId="41420833" w14:textId="372E2063" w:rsidR="00206063" w:rsidRDefault="001B6D35" w:rsidP="00B4698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entitled “</w:t>
      </w:r>
      <w:r w:rsidR="007849C0" w:rsidRPr="007849C0">
        <w:rPr>
          <w:rFonts w:ascii="Times New Roman" w:hAnsi="Times New Roman" w:cs="Times New Roman"/>
          <w:sz w:val="24"/>
          <w:szCs w:val="24"/>
        </w:rPr>
        <w:t>Market orientation, organizational performance, and the mediating role of crowdsourcing in knowledge‐based firms</w:t>
      </w:r>
      <w:r>
        <w:rPr>
          <w:rFonts w:ascii="Times New Roman" w:hAnsi="Times New Roman" w:cs="Times New Roman"/>
          <w:sz w:val="24"/>
          <w:szCs w:val="24"/>
        </w:rPr>
        <w:t xml:space="preserve">” </w:t>
      </w:r>
      <w:r w:rsidR="003201AD">
        <w:rPr>
          <w:rFonts w:ascii="Times New Roman" w:hAnsi="Times New Roman" w:cs="Times New Roman"/>
          <w:sz w:val="24"/>
          <w:szCs w:val="24"/>
        </w:rPr>
        <w:t xml:space="preserve">from the Psychology and \marketing Journal </w:t>
      </w:r>
      <w:r>
        <w:rPr>
          <w:rFonts w:ascii="Times New Roman" w:hAnsi="Times New Roman" w:cs="Times New Roman"/>
          <w:sz w:val="24"/>
          <w:szCs w:val="24"/>
        </w:rPr>
        <w:t>is one of the peer-reviewed sources that can be used to answer the first part of this assignment adequately.</w:t>
      </w:r>
      <w:r w:rsidR="008A73E8">
        <w:rPr>
          <w:rFonts w:ascii="Times New Roman" w:hAnsi="Times New Roman" w:cs="Times New Roman"/>
          <w:sz w:val="24"/>
          <w:szCs w:val="24"/>
        </w:rPr>
        <w:t xml:space="preserve"> This article explores the relationship between market orientation and crowdsourcing. The authors of this article present some </w:t>
      </w:r>
      <w:r w:rsidR="004B2EA2">
        <w:rPr>
          <w:rFonts w:ascii="Times New Roman" w:hAnsi="Times New Roman" w:cs="Times New Roman"/>
          <w:sz w:val="24"/>
          <w:szCs w:val="24"/>
        </w:rPr>
        <w:t>advantages</w:t>
      </w:r>
      <w:r w:rsidR="008A73E8">
        <w:rPr>
          <w:rFonts w:ascii="Times New Roman" w:hAnsi="Times New Roman" w:cs="Times New Roman"/>
          <w:sz w:val="24"/>
          <w:szCs w:val="24"/>
        </w:rPr>
        <w:t xml:space="preserve"> of crowdsourcing to companies. </w:t>
      </w:r>
      <w:r w:rsidR="004B2EA2">
        <w:rPr>
          <w:rFonts w:ascii="Times New Roman" w:hAnsi="Times New Roman" w:cs="Times New Roman"/>
          <w:sz w:val="24"/>
          <w:szCs w:val="24"/>
        </w:rPr>
        <w:t>Some</w:t>
      </w:r>
      <w:r w:rsidR="008A73E8">
        <w:rPr>
          <w:rFonts w:ascii="Times New Roman" w:hAnsi="Times New Roman" w:cs="Times New Roman"/>
          <w:sz w:val="24"/>
          <w:szCs w:val="24"/>
        </w:rPr>
        <w:t xml:space="preserve"> of the </w:t>
      </w:r>
      <w:r w:rsidR="004B2EA2">
        <w:rPr>
          <w:rFonts w:ascii="Times New Roman" w:hAnsi="Times New Roman" w:cs="Times New Roman"/>
          <w:sz w:val="24"/>
          <w:szCs w:val="24"/>
        </w:rPr>
        <w:t>advantages</w:t>
      </w:r>
      <w:r w:rsidR="008A73E8">
        <w:rPr>
          <w:rFonts w:ascii="Times New Roman" w:hAnsi="Times New Roman" w:cs="Times New Roman"/>
          <w:sz w:val="24"/>
          <w:szCs w:val="24"/>
        </w:rPr>
        <w:t xml:space="preserve"> discussed are that it helps companies to </w:t>
      </w:r>
      <w:r w:rsidR="00745E87">
        <w:rPr>
          <w:rFonts w:ascii="Times New Roman" w:hAnsi="Times New Roman" w:cs="Times New Roman"/>
          <w:sz w:val="24"/>
          <w:szCs w:val="24"/>
        </w:rPr>
        <w:t>interact</w:t>
      </w:r>
      <w:r w:rsidR="008A73E8">
        <w:rPr>
          <w:rFonts w:ascii="Times New Roman" w:hAnsi="Times New Roman" w:cs="Times New Roman"/>
          <w:sz w:val="24"/>
          <w:szCs w:val="24"/>
        </w:rPr>
        <w:t xml:space="preserve"> with its customers or consumers and this c</w:t>
      </w:r>
      <w:r w:rsidR="00727C30">
        <w:rPr>
          <w:rFonts w:ascii="Times New Roman" w:hAnsi="Times New Roman" w:cs="Times New Roman"/>
          <w:sz w:val="24"/>
          <w:szCs w:val="24"/>
        </w:rPr>
        <w:t>o</w:t>
      </w:r>
      <w:r w:rsidR="008A73E8">
        <w:rPr>
          <w:rFonts w:ascii="Times New Roman" w:hAnsi="Times New Roman" w:cs="Times New Roman"/>
          <w:sz w:val="24"/>
          <w:szCs w:val="24"/>
        </w:rPr>
        <w:t xml:space="preserve">mplements the </w:t>
      </w:r>
      <w:r w:rsidR="00727C30">
        <w:rPr>
          <w:rFonts w:ascii="Times New Roman" w:hAnsi="Times New Roman" w:cs="Times New Roman"/>
          <w:sz w:val="24"/>
          <w:szCs w:val="24"/>
        </w:rPr>
        <w:t>efforts</w:t>
      </w:r>
      <w:r w:rsidR="008A73E8">
        <w:rPr>
          <w:rFonts w:ascii="Times New Roman" w:hAnsi="Times New Roman" w:cs="Times New Roman"/>
          <w:sz w:val="24"/>
          <w:szCs w:val="24"/>
        </w:rPr>
        <w:t xml:space="preserve"> of sellers of their product and the distribution channels.</w:t>
      </w:r>
      <w:r w:rsidR="00C576A9">
        <w:rPr>
          <w:rFonts w:ascii="Times New Roman" w:hAnsi="Times New Roman" w:cs="Times New Roman"/>
          <w:sz w:val="24"/>
          <w:szCs w:val="24"/>
        </w:rPr>
        <w:t xml:space="preserve"> The authors also </w:t>
      </w:r>
      <w:r w:rsidR="00727C30">
        <w:rPr>
          <w:rFonts w:ascii="Times New Roman" w:hAnsi="Times New Roman" w:cs="Times New Roman"/>
          <w:sz w:val="24"/>
          <w:szCs w:val="24"/>
        </w:rPr>
        <w:t>mention</w:t>
      </w:r>
      <w:r w:rsidR="00C576A9">
        <w:rPr>
          <w:rFonts w:ascii="Times New Roman" w:hAnsi="Times New Roman" w:cs="Times New Roman"/>
          <w:sz w:val="24"/>
          <w:szCs w:val="24"/>
        </w:rPr>
        <w:t xml:space="preserve"> that crowdsourcing is usually based on the wisdom of the crowd effect (WCE). This is the belief that the chances of success </w:t>
      </w:r>
      <w:r w:rsidR="00727C30">
        <w:rPr>
          <w:rFonts w:ascii="Times New Roman" w:hAnsi="Times New Roman" w:cs="Times New Roman"/>
          <w:sz w:val="24"/>
          <w:szCs w:val="24"/>
        </w:rPr>
        <w:t>are</w:t>
      </w:r>
      <w:r w:rsidR="00C576A9">
        <w:rPr>
          <w:rFonts w:ascii="Times New Roman" w:hAnsi="Times New Roman" w:cs="Times New Roman"/>
          <w:sz w:val="24"/>
          <w:szCs w:val="24"/>
        </w:rPr>
        <w:t xml:space="preserve"> higher for </w:t>
      </w:r>
      <w:r w:rsidR="000E1799">
        <w:rPr>
          <w:rFonts w:ascii="Times New Roman" w:hAnsi="Times New Roman" w:cs="Times New Roman"/>
          <w:sz w:val="24"/>
          <w:szCs w:val="24"/>
        </w:rPr>
        <w:t xml:space="preserve">a group than a single individual. As such, the authors argue that </w:t>
      </w:r>
      <w:r w:rsidR="00B36F30">
        <w:rPr>
          <w:rFonts w:ascii="Times New Roman" w:hAnsi="Times New Roman" w:cs="Times New Roman"/>
          <w:sz w:val="24"/>
          <w:szCs w:val="24"/>
        </w:rPr>
        <w:t xml:space="preserve">the </w:t>
      </w:r>
      <w:r w:rsidR="000E1799">
        <w:rPr>
          <w:rFonts w:ascii="Times New Roman" w:hAnsi="Times New Roman" w:cs="Times New Roman"/>
          <w:sz w:val="24"/>
          <w:szCs w:val="24"/>
        </w:rPr>
        <w:t xml:space="preserve">marketing orientation of a product can be effective when crowdsourcing </w:t>
      </w:r>
      <w:r w:rsidR="004B2EA2">
        <w:rPr>
          <w:rFonts w:ascii="Times New Roman" w:hAnsi="Times New Roman" w:cs="Times New Roman"/>
          <w:sz w:val="24"/>
          <w:szCs w:val="24"/>
        </w:rPr>
        <w:t>strategies</w:t>
      </w:r>
      <w:r w:rsidR="000E1799">
        <w:rPr>
          <w:rFonts w:ascii="Times New Roman" w:hAnsi="Times New Roman" w:cs="Times New Roman"/>
          <w:sz w:val="24"/>
          <w:szCs w:val="24"/>
        </w:rPr>
        <w:t xml:space="preserve"> are applied to help the company know the desires or the best ways of reaching the consumers of its products.</w:t>
      </w:r>
      <w:r w:rsidR="004B2EA2">
        <w:rPr>
          <w:rFonts w:ascii="Times New Roman" w:hAnsi="Times New Roman" w:cs="Times New Roman"/>
          <w:sz w:val="24"/>
          <w:szCs w:val="24"/>
        </w:rPr>
        <w:t xml:space="preserve"> Another one is that it helps companies to save time and cost.</w:t>
      </w:r>
    </w:p>
    <w:p w14:paraId="19FACBBD" w14:textId="7983C898" w:rsidR="00206063" w:rsidRDefault="007D2EE7" w:rsidP="00B469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important aspects of this article </w:t>
      </w:r>
      <w:r w:rsidR="00727C30">
        <w:rPr>
          <w:rFonts w:ascii="Times New Roman" w:hAnsi="Times New Roman" w:cs="Times New Roman"/>
          <w:sz w:val="24"/>
          <w:szCs w:val="24"/>
        </w:rPr>
        <w:t>are</w:t>
      </w:r>
      <w:r w:rsidR="00B36F30">
        <w:rPr>
          <w:rFonts w:ascii="Times New Roman" w:hAnsi="Times New Roman" w:cs="Times New Roman"/>
          <w:sz w:val="24"/>
          <w:szCs w:val="24"/>
        </w:rPr>
        <w:t>,</w:t>
      </w:r>
      <w:r>
        <w:rPr>
          <w:rFonts w:ascii="Times New Roman" w:hAnsi="Times New Roman" w:cs="Times New Roman"/>
          <w:sz w:val="24"/>
          <w:szCs w:val="24"/>
        </w:rPr>
        <w:t xml:space="preserve"> therefore</w:t>
      </w:r>
      <w:r w:rsidR="00B36F30">
        <w:rPr>
          <w:rFonts w:ascii="Times New Roman" w:hAnsi="Times New Roman" w:cs="Times New Roman"/>
          <w:sz w:val="24"/>
          <w:szCs w:val="24"/>
        </w:rPr>
        <w:t>,</w:t>
      </w:r>
      <w:r>
        <w:rPr>
          <w:rFonts w:ascii="Times New Roman" w:hAnsi="Times New Roman" w:cs="Times New Roman"/>
          <w:sz w:val="24"/>
          <w:szCs w:val="24"/>
        </w:rPr>
        <w:t xml:space="preserve"> the argument that crowdsourcing helps an organization to save costs and increases the acceptance of new products. The authors argue that crowdsourcing helps an organization to interact with the consumers and this in the marketing process increases the acceptance of new products by the consumers. These arguments support the arguments </w:t>
      </w:r>
      <w:r w:rsidR="004B2EA2">
        <w:rPr>
          <w:rFonts w:ascii="Times New Roman" w:hAnsi="Times New Roman" w:cs="Times New Roman"/>
          <w:sz w:val="24"/>
          <w:szCs w:val="24"/>
        </w:rPr>
        <w:t>I</w:t>
      </w:r>
      <w:r>
        <w:rPr>
          <w:rFonts w:ascii="Times New Roman" w:hAnsi="Times New Roman" w:cs="Times New Roman"/>
          <w:sz w:val="24"/>
          <w:szCs w:val="24"/>
        </w:rPr>
        <w:t xml:space="preserve"> made in part 1 of this assignment</w:t>
      </w:r>
      <w:r w:rsidR="00B36F30">
        <w:rPr>
          <w:rFonts w:ascii="Times New Roman" w:hAnsi="Times New Roman" w:cs="Times New Roman"/>
          <w:sz w:val="24"/>
          <w:szCs w:val="24"/>
        </w:rPr>
        <w:t>,</w:t>
      </w:r>
      <w:r>
        <w:rPr>
          <w:rFonts w:ascii="Times New Roman" w:hAnsi="Times New Roman" w:cs="Times New Roman"/>
          <w:sz w:val="24"/>
          <w:szCs w:val="24"/>
        </w:rPr>
        <w:t xml:space="preserve"> especially on the </w:t>
      </w:r>
      <w:r w:rsidR="004937C9">
        <w:rPr>
          <w:rFonts w:ascii="Times New Roman" w:hAnsi="Times New Roman" w:cs="Times New Roman"/>
          <w:sz w:val="24"/>
          <w:szCs w:val="24"/>
        </w:rPr>
        <w:t>point</w:t>
      </w:r>
      <w:r>
        <w:rPr>
          <w:rFonts w:ascii="Times New Roman" w:hAnsi="Times New Roman" w:cs="Times New Roman"/>
          <w:sz w:val="24"/>
          <w:szCs w:val="24"/>
        </w:rPr>
        <w:t xml:space="preserve"> that </w:t>
      </w:r>
      <w:r w:rsidR="00A1681F">
        <w:rPr>
          <w:rFonts w:ascii="Times New Roman" w:hAnsi="Times New Roman" w:cs="Times New Roman"/>
          <w:sz w:val="24"/>
          <w:szCs w:val="24"/>
        </w:rPr>
        <w:t>Threadless crowdsourcing activities help it to save costs of employing designers.</w:t>
      </w:r>
      <w:r w:rsidR="00040659">
        <w:rPr>
          <w:rFonts w:ascii="Times New Roman" w:hAnsi="Times New Roman" w:cs="Times New Roman"/>
          <w:sz w:val="24"/>
          <w:szCs w:val="24"/>
        </w:rPr>
        <w:t xml:space="preserve"> It also saves the company time of getting new designs for T-Shirt printing.</w:t>
      </w:r>
    </w:p>
    <w:p w14:paraId="72E5A7B8" w14:textId="6F4089FE" w:rsidR="004937C9" w:rsidRDefault="004937C9" w:rsidP="00B4698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article can be applied by a business organization that has a massive online </w:t>
      </w:r>
      <w:r w:rsidR="00727C30">
        <w:rPr>
          <w:rFonts w:ascii="Times New Roman" w:hAnsi="Times New Roman" w:cs="Times New Roman"/>
          <w:sz w:val="24"/>
          <w:szCs w:val="24"/>
        </w:rPr>
        <w:t>presence</w:t>
      </w:r>
      <w:r>
        <w:rPr>
          <w:rFonts w:ascii="Times New Roman" w:hAnsi="Times New Roman" w:cs="Times New Roman"/>
          <w:sz w:val="24"/>
          <w:szCs w:val="24"/>
        </w:rPr>
        <w:t xml:space="preserve"> to market its product by using crowdsourcing to create a better marketing orientation for its products and </w:t>
      </w:r>
      <w:r w:rsidR="00727C30">
        <w:rPr>
          <w:rFonts w:ascii="Times New Roman" w:hAnsi="Times New Roman" w:cs="Times New Roman"/>
          <w:sz w:val="24"/>
          <w:szCs w:val="24"/>
        </w:rPr>
        <w:t>achieve</w:t>
      </w:r>
      <w:r>
        <w:rPr>
          <w:rFonts w:ascii="Times New Roman" w:hAnsi="Times New Roman" w:cs="Times New Roman"/>
          <w:sz w:val="24"/>
          <w:szCs w:val="24"/>
        </w:rPr>
        <w:t xml:space="preserve"> the desired high sales of its products.</w:t>
      </w:r>
    </w:p>
    <w:p w14:paraId="1538089F" w14:textId="77777777" w:rsidR="00CC2214" w:rsidRDefault="00CC2214" w:rsidP="00B4698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38F60A" w14:textId="58963339" w:rsidR="001B6D35" w:rsidRDefault="001B6D35" w:rsidP="00B4698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DAA886B" w14:textId="63DDD4C8" w:rsidR="001B6D35" w:rsidRPr="001B6D35" w:rsidRDefault="001B6D35" w:rsidP="00B46980">
      <w:pPr>
        <w:spacing w:line="480" w:lineRule="auto"/>
        <w:ind w:left="720" w:hanging="720"/>
        <w:rPr>
          <w:rFonts w:ascii="Times New Roman" w:hAnsi="Times New Roman" w:cs="Times New Roman"/>
          <w:sz w:val="24"/>
          <w:szCs w:val="24"/>
        </w:rPr>
      </w:pPr>
      <w:r w:rsidRPr="001B6D35">
        <w:rPr>
          <w:rFonts w:ascii="Times New Roman" w:hAnsi="Times New Roman" w:cs="Times New Roman"/>
          <w:sz w:val="24"/>
          <w:szCs w:val="24"/>
        </w:rPr>
        <w:t>Devece, C., Llopis‐Albert, C., &amp; Palacios‐Marqués, D. (2017). Market orientation, organizational performance, and the mediating role of crowdsourcing in knowledge‐based firms. </w:t>
      </w:r>
      <w:r w:rsidRPr="001B6D35">
        <w:rPr>
          <w:rFonts w:ascii="Times New Roman" w:hAnsi="Times New Roman" w:cs="Times New Roman"/>
          <w:i/>
          <w:iCs/>
          <w:sz w:val="24"/>
          <w:szCs w:val="24"/>
        </w:rPr>
        <w:t>Psychology &amp; Marketing</w:t>
      </w:r>
      <w:r w:rsidRPr="001B6D35">
        <w:rPr>
          <w:rFonts w:ascii="Times New Roman" w:hAnsi="Times New Roman" w:cs="Times New Roman"/>
          <w:sz w:val="24"/>
          <w:szCs w:val="24"/>
        </w:rPr>
        <w:t>, </w:t>
      </w:r>
      <w:r w:rsidRPr="001B6D35">
        <w:rPr>
          <w:rFonts w:ascii="Times New Roman" w:hAnsi="Times New Roman" w:cs="Times New Roman"/>
          <w:i/>
          <w:iCs/>
          <w:sz w:val="24"/>
          <w:szCs w:val="24"/>
        </w:rPr>
        <w:t>34</w:t>
      </w:r>
      <w:r w:rsidRPr="001B6D35">
        <w:rPr>
          <w:rFonts w:ascii="Times New Roman" w:hAnsi="Times New Roman" w:cs="Times New Roman"/>
          <w:sz w:val="24"/>
          <w:szCs w:val="24"/>
        </w:rPr>
        <w:t>(12), 1127-1134.</w:t>
      </w:r>
    </w:p>
    <w:p w14:paraId="374643F9" w14:textId="77777777" w:rsidR="001B6D35" w:rsidRPr="00225ACB" w:rsidRDefault="001B6D35" w:rsidP="00B46980">
      <w:pPr>
        <w:spacing w:line="480" w:lineRule="auto"/>
        <w:rPr>
          <w:rFonts w:ascii="Times New Roman" w:hAnsi="Times New Roman" w:cs="Times New Roman"/>
          <w:sz w:val="24"/>
          <w:szCs w:val="24"/>
        </w:rPr>
      </w:pPr>
    </w:p>
    <w:sectPr w:rsidR="001B6D35" w:rsidRPr="00225ACB" w:rsidSect="002060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E71348" w14:textId="77777777" w:rsidR="00A74E9C" w:rsidRDefault="00A74E9C" w:rsidP="00206063">
      <w:pPr>
        <w:spacing w:after="0" w:line="240" w:lineRule="auto"/>
      </w:pPr>
      <w:r>
        <w:separator/>
      </w:r>
    </w:p>
  </w:endnote>
  <w:endnote w:type="continuationSeparator" w:id="0">
    <w:p w14:paraId="50C5B877" w14:textId="77777777" w:rsidR="00A74E9C" w:rsidRDefault="00A74E9C" w:rsidP="00206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AAF892" w14:textId="77777777" w:rsidR="00A74E9C" w:rsidRDefault="00A74E9C" w:rsidP="00206063">
      <w:pPr>
        <w:spacing w:after="0" w:line="240" w:lineRule="auto"/>
      </w:pPr>
      <w:r>
        <w:separator/>
      </w:r>
    </w:p>
  </w:footnote>
  <w:footnote w:type="continuationSeparator" w:id="0">
    <w:p w14:paraId="149B5A06" w14:textId="77777777" w:rsidR="00A74E9C" w:rsidRDefault="00A74E9C" w:rsidP="002060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66128695"/>
      <w:docPartObj>
        <w:docPartGallery w:val="Page Numbers (Top of Page)"/>
        <w:docPartUnique/>
      </w:docPartObj>
    </w:sdtPr>
    <w:sdtEndPr>
      <w:rPr>
        <w:noProof/>
      </w:rPr>
    </w:sdtEndPr>
    <w:sdtContent>
      <w:p w14:paraId="24C95353" w14:textId="2DC59849" w:rsidR="00206063" w:rsidRPr="00206063" w:rsidRDefault="00206063" w:rsidP="00206063">
        <w:pPr>
          <w:pStyle w:val="Header"/>
          <w:jc w:val="right"/>
          <w:rPr>
            <w:rFonts w:ascii="Times New Roman" w:hAnsi="Times New Roman" w:cs="Times New Roman"/>
          </w:rPr>
        </w:pPr>
        <w:r w:rsidRPr="00206063">
          <w:rPr>
            <w:rFonts w:ascii="Times New Roman" w:hAnsi="Times New Roman" w:cs="Times New Roman"/>
          </w:rPr>
          <w:t>PART 2: ARTICLE SUMMARY AND INDUSTRY APPLICATION</w:t>
        </w:r>
        <w:r>
          <w:rPr>
            <w:rFonts w:ascii="Times New Roman" w:hAnsi="Times New Roman" w:cs="Times New Roman"/>
          </w:rPr>
          <w:tab/>
        </w:r>
        <w:r w:rsidRPr="00206063">
          <w:rPr>
            <w:rFonts w:ascii="Times New Roman" w:hAnsi="Times New Roman" w:cs="Times New Roman"/>
          </w:rPr>
          <w:fldChar w:fldCharType="begin"/>
        </w:r>
        <w:r w:rsidRPr="00206063">
          <w:rPr>
            <w:rFonts w:ascii="Times New Roman" w:hAnsi="Times New Roman" w:cs="Times New Roman"/>
          </w:rPr>
          <w:instrText xml:space="preserve"> PAGE   \* MERGEFORMAT </w:instrText>
        </w:r>
        <w:r w:rsidRPr="00206063">
          <w:rPr>
            <w:rFonts w:ascii="Times New Roman" w:hAnsi="Times New Roman" w:cs="Times New Roman"/>
          </w:rPr>
          <w:fldChar w:fldCharType="separate"/>
        </w:r>
        <w:r w:rsidRPr="00206063">
          <w:rPr>
            <w:rFonts w:ascii="Times New Roman" w:hAnsi="Times New Roman" w:cs="Times New Roman"/>
            <w:noProof/>
          </w:rPr>
          <w:t>2</w:t>
        </w:r>
        <w:r w:rsidRPr="0020606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26242214"/>
      <w:docPartObj>
        <w:docPartGallery w:val="Page Numbers (Top of Page)"/>
        <w:docPartUnique/>
      </w:docPartObj>
    </w:sdtPr>
    <w:sdtEndPr>
      <w:rPr>
        <w:noProof/>
      </w:rPr>
    </w:sdtEndPr>
    <w:sdtContent>
      <w:p w14:paraId="62DC85E4" w14:textId="6226CEA3" w:rsidR="00206063" w:rsidRPr="00206063" w:rsidRDefault="00206063" w:rsidP="00206063">
        <w:pPr>
          <w:pStyle w:val="Header"/>
          <w:jc w:val="right"/>
          <w:rPr>
            <w:rFonts w:ascii="Times New Roman" w:hAnsi="Times New Roman" w:cs="Times New Roman"/>
          </w:rPr>
        </w:pPr>
        <w:r>
          <w:rPr>
            <w:rFonts w:ascii="Times New Roman" w:hAnsi="Times New Roman" w:cs="Times New Roman"/>
          </w:rPr>
          <w:t xml:space="preserve">Running head: </w:t>
        </w:r>
        <w:r w:rsidRPr="00206063">
          <w:rPr>
            <w:rFonts w:ascii="Times New Roman" w:hAnsi="Times New Roman" w:cs="Times New Roman"/>
          </w:rPr>
          <w:t>PART 2: ARTICLE SUMMARY AND INDUSTRY APPLICATION</w:t>
        </w:r>
        <w:r>
          <w:rPr>
            <w:rFonts w:ascii="Times New Roman" w:hAnsi="Times New Roman" w:cs="Times New Roman"/>
          </w:rPr>
          <w:tab/>
        </w:r>
        <w:r w:rsidRPr="00206063">
          <w:rPr>
            <w:rFonts w:ascii="Times New Roman" w:hAnsi="Times New Roman" w:cs="Times New Roman"/>
          </w:rPr>
          <w:fldChar w:fldCharType="begin"/>
        </w:r>
        <w:r w:rsidRPr="00206063">
          <w:rPr>
            <w:rFonts w:ascii="Times New Roman" w:hAnsi="Times New Roman" w:cs="Times New Roman"/>
          </w:rPr>
          <w:instrText xml:space="preserve"> PAGE   \* MERGEFORMAT </w:instrText>
        </w:r>
        <w:r w:rsidRPr="00206063">
          <w:rPr>
            <w:rFonts w:ascii="Times New Roman" w:hAnsi="Times New Roman" w:cs="Times New Roman"/>
          </w:rPr>
          <w:fldChar w:fldCharType="separate"/>
        </w:r>
        <w:r w:rsidRPr="00206063">
          <w:rPr>
            <w:rFonts w:ascii="Times New Roman" w:hAnsi="Times New Roman" w:cs="Times New Roman"/>
            <w:noProof/>
          </w:rPr>
          <w:t>2</w:t>
        </w:r>
        <w:r w:rsidRPr="0020606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C3NLUwMja2NDE3tbBQ0lEKTi0uzszPAykwqgUAtzYoQywAAAA="/>
  </w:docVars>
  <w:rsids>
    <w:rsidRoot w:val="00225ACB"/>
    <w:rsid w:val="00040659"/>
    <w:rsid w:val="000E1799"/>
    <w:rsid w:val="001B6D35"/>
    <w:rsid w:val="00206063"/>
    <w:rsid w:val="00225ACB"/>
    <w:rsid w:val="003201AD"/>
    <w:rsid w:val="004937C9"/>
    <w:rsid w:val="004B2EA2"/>
    <w:rsid w:val="005E574F"/>
    <w:rsid w:val="00727C30"/>
    <w:rsid w:val="00745E87"/>
    <w:rsid w:val="007849C0"/>
    <w:rsid w:val="007D2EE7"/>
    <w:rsid w:val="008A73E8"/>
    <w:rsid w:val="00A1681F"/>
    <w:rsid w:val="00A74E9C"/>
    <w:rsid w:val="00B36F30"/>
    <w:rsid w:val="00B46980"/>
    <w:rsid w:val="00C576A9"/>
    <w:rsid w:val="00CC2214"/>
    <w:rsid w:val="00D55226"/>
    <w:rsid w:val="00D84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18E96"/>
  <w15:chartTrackingRefBased/>
  <w15:docId w15:val="{E0E6EF4C-AAED-4CAC-81AD-CFA1CB22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063"/>
  </w:style>
  <w:style w:type="paragraph" w:styleId="Footer">
    <w:name w:val="footer"/>
    <w:basedOn w:val="Normal"/>
    <w:link w:val="FooterChar"/>
    <w:uiPriority w:val="99"/>
    <w:unhideWhenUsed/>
    <w:rsid w:val="002060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440</Words>
  <Characters>2511</Characters>
  <Application>Microsoft Office Word</Application>
  <DocSecurity>0</DocSecurity>
  <Lines>20</Lines>
  <Paragraphs>5</Paragraphs>
  <ScaleCrop>false</ScaleCrop>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2020-07-09T19:17:00Z</dcterms:created>
  <dcterms:modified xsi:type="dcterms:W3CDTF">2020-07-09T20:15:00Z</dcterms:modified>
</cp:coreProperties>
</file>